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508C" w:rsidRDefault="005E3A0D">
      <w:pPr>
        <w:pStyle w:val="Title"/>
      </w:pPr>
      <w:r>
        <w:t xml:space="preserve">UAE </w:t>
      </w:r>
      <w:r w:rsidR="00000000">
        <w:t xml:space="preserve">Para Dressage Performance </w:t>
      </w:r>
      <w:proofErr w:type="spellStart"/>
      <w:r w:rsidR="00000000">
        <w:t>Programme</w:t>
      </w:r>
      <w:proofErr w:type="spellEnd"/>
      <w:r w:rsidR="00000000">
        <w:t xml:space="preserve"> Athletes Complete</w:t>
      </w:r>
      <w:r w:rsidR="00000000">
        <w:rPr>
          <w:spacing w:val="-6"/>
        </w:rPr>
        <w:t xml:space="preserve"> </w:t>
      </w:r>
      <w:r w:rsidR="00000000">
        <w:t>FEI</w:t>
      </w:r>
      <w:r w:rsidR="00000000">
        <w:rPr>
          <w:spacing w:val="-5"/>
        </w:rPr>
        <w:t xml:space="preserve"> </w:t>
      </w:r>
      <w:r w:rsidR="00000000">
        <w:t>Classification</w:t>
      </w:r>
      <w:r w:rsidR="00000000">
        <w:rPr>
          <w:spacing w:val="-6"/>
        </w:rPr>
        <w:t xml:space="preserve"> </w:t>
      </w:r>
      <w:r w:rsidR="00000000">
        <w:t>Marking</w:t>
      </w:r>
      <w:r w:rsidR="00000000">
        <w:rPr>
          <w:spacing w:val="-6"/>
        </w:rPr>
        <w:t xml:space="preserve"> </w:t>
      </w:r>
      <w:r w:rsidR="00000000">
        <w:t>Key</w:t>
      </w:r>
      <w:r w:rsidR="00000000">
        <w:rPr>
          <w:spacing w:val="-6"/>
        </w:rPr>
        <w:t xml:space="preserve"> </w:t>
      </w:r>
      <w:r w:rsidR="00000000">
        <w:t>Step</w:t>
      </w:r>
      <w:r w:rsidR="00000000">
        <w:rPr>
          <w:spacing w:val="-8"/>
        </w:rPr>
        <w:t xml:space="preserve"> </w:t>
      </w:r>
      <w:r w:rsidR="00000000">
        <w:t>on</w:t>
      </w:r>
      <w:r w:rsidR="00000000">
        <w:rPr>
          <w:spacing w:val="-8"/>
        </w:rPr>
        <w:t xml:space="preserve"> </w:t>
      </w:r>
      <w:r w:rsidR="00000000">
        <w:t>Road to 2028 Paralympic Games</w:t>
      </w:r>
    </w:p>
    <w:p w:rsidR="007B508C" w:rsidRDefault="00000000">
      <w:pPr>
        <w:pStyle w:val="BodyText"/>
        <w:spacing w:before="255"/>
        <w:ind w:right="17"/>
        <w:jc w:val="both"/>
      </w:pPr>
      <w:r>
        <w:rPr>
          <w:b/>
        </w:rPr>
        <w:t>Abu</w:t>
      </w:r>
      <w:r>
        <w:rPr>
          <w:b/>
          <w:spacing w:val="-12"/>
        </w:rPr>
        <w:t xml:space="preserve"> </w:t>
      </w:r>
      <w:r>
        <w:rPr>
          <w:b/>
        </w:rPr>
        <w:t>Dhabi,</w:t>
      </w:r>
      <w:r>
        <w:rPr>
          <w:b/>
          <w:spacing w:val="-10"/>
        </w:rPr>
        <w:t xml:space="preserve"> </w:t>
      </w:r>
      <w:r>
        <w:rPr>
          <w:b/>
        </w:rPr>
        <w:t>United</w:t>
      </w:r>
      <w:r>
        <w:rPr>
          <w:b/>
          <w:spacing w:val="-14"/>
        </w:rPr>
        <w:t xml:space="preserve"> </w:t>
      </w:r>
      <w:r>
        <w:rPr>
          <w:b/>
        </w:rPr>
        <w:t>Arab</w:t>
      </w:r>
      <w:r>
        <w:rPr>
          <w:b/>
          <w:spacing w:val="-14"/>
        </w:rPr>
        <w:t xml:space="preserve"> </w:t>
      </w:r>
      <w:r>
        <w:rPr>
          <w:b/>
        </w:rPr>
        <w:t>Emirates,</w:t>
      </w:r>
      <w:r>
        <w:rPr>
          <w:b/>
          <w:spacing w:val="-10"/>
        </w:rPr>
        <w:t xml:space="preserve"> </w:t>
      </w:r>
      <w:r>
        <w:rPr>
          <w:b/>
        </w:rPr>
        <w:t>24</w:t>
      </w:r>
      <w:r>
        <w:rPr>
          <w:b/>
          <w:spacing w:val="-11"/>
        </w:rPr>
        <w:t xml:space="preserve"> </w:t>
      </w:r>
      <w:r>
        <w:rPr>
          <w:b/>
        </w:rPr>
        <w:t>June</w:t>
      </w:r>
      <w:r>
        <w:rPr>
          <w:b/>
          <w:spacing w:val="-11"/>
        </w:rPr>
        <w:t xml:space="preserve"> </w:t>
      </w:r>
      <w:r>
        <w:rPr>
          <w:b/>
        </w:rPr>
        <w:t>2025</w:t>
      </w:r>
      <w:r>
        <w:rPr>
          <w:b/>
          <w:spacing w:val="-14"/>
        </w:rPr>
        <w:t xml:space="preserve"> </w:t>
      </w:r>
      <w:r>
        <w:t>–</w:t>
      </w:r>
      <w:r>
        <w:rPr>
          <w:spacing w:val="-11"/>
        </w:rPr>
        <w:t xml:space="preserve"> </w:t>
      </w:r>
      <w:r>
        <w:t>The</w:t>
      </w:r>
      <w:r>
        <w:rPr>
          <w:spacing w:val="-11"/>
        </w:rPr>
        <w:t xml:space="preserve"> </w:t>
      </w:r>
      <w:r>
        <w:t>Royal</w:t>
      </w:r>
      <w:r>
        <w:rPr>
          <w:spacing w:val="-12"/>
        </w:rPr>
        <w:t xml:space="preserve"> </w:t>
      </w:r>
      <w:r>
        <w:t>Stables</w:t>
      </w:r>
      <w:r>
        <w:rPr>
          <w:spacing w:val="-11"/>
        </w:rPr>
        <w:t xml:space="preserve"> </w:t>
      </w:r>
      <w:r>
        <w:t>in</w:t>
      </w:r>
      <w:r>
        <w:rPr>
          <w:spacing w:val="-11"/>
        </w:rPr>
        <w:t xml:space="preserve"> </w:t>
      </w:r>
      <w:r>
        <w:t>Abu</w:t>
      </w:r>
      <w:r>
        <w:rPr>
          <w:spacing w:val="-12"/>
        </w:rPr>
        <w:t xml:space="preserve"> </w:t>
      </w:r>
      <w:r>
        <w:t>Dhabi</w:t>
      </w:r>
      <w:r>
        <w:rPr>
          <w:spacing w:val="-12"/>
        </w:rPr>
        <w:t xml:space="preserve"> </w:t>
      </w:r>
      <w:r>
        <w:t>is</w:t>
      </w:r>
      <w:r>
        <w:rPr>
          <w:spacing w:val="-11"/>
        </w:rPr>
        <w:t xml:space="preserve"> </w:t>
      </w:r>
      <w:r>
        <w:t>proud to</w:t>
      </w:r>
      <w:r>
        <w:rPr>
          <w:spacing w:val="-3"/>
        </w:rPr>
        <w:t xml:space="preserve"> </w:t>
      </w:r>
      <w:r>
        <w:t>announce</w:t>
      </w:r>
      <w:r>
        <w:rPr>
          <w:spacing w:val="-3"/>
        </w:rPr>
        <w:t xml:space="preserve"> </w:t>
      </w:r>
      <w:r>
        <w:t>a</w:t>
      </w:r>
      <w:r>
        <w:rPr>
          <w:spacing w:val="-5"/>
        </w:rPr>
        <w:t xml:space="preserve"> </w:t>
      </w:r>
      <w:r>
        <w:t>significant</w:t>
      </w:r>
      <w:r>
        <w:rPr>
          <w:spacing w:val="-2"/>
        </w:rPr>
        <w:t xml:space="preserve"> </w:t>
      </w:r>
      <w:r>
        <w:t>milestone</w:t>
      </w:r>
      <w:r>
        <w:rPr>
          <w:spacing w:val="-5"/>
        </w:rPr>
        <w:t xml:space="preserve"> </w:t>
      </w:r>
      <w:r>
        <w:t>in</w:t>
      </w:r>
      <w:r>
        <w:rPr>
          <w:spacing w:val="-3"/>
        </w:rPr>
        <w:t xml:space="preserve"> </w:t>
      </w:r>
      <w:r>
        <w:t>its</w:t>
      </w:r>
      <w:r>
        <w:rPr>
          <w:spacing w:val="-2"/>
        </w:rPr>
        <w:t xml:space="preserve"> </w:t>
      </w:r>
      <w:r>
        <w:t>Para</w:t>
      </w:r>
      <w:r>
        <w:rPr>
          <w:spacing w:val="-5"/>
        </w:rPr>
        <w:t xml:space="preserve"> </w:t>
      </w:r>
      <w:r>
        <w:t>Dressage</w:t>
      </w:r>
      <w:r>
        <w:rPr>
          <w:spacing w:val="-3"/>
        </w:rPr>
        <w:t xml:space="preserve"> </w:t>
      </w:r>
      <w:r>
        <w:t>Performance</w:t>
      </w:r>
      <w:r>
        <w:rPr>
          <w:spacing w:val="-5"/>
        </w:rPr>
        <w:t xml:space="preserve"> </w:t>
      </w:r>
      <w:proofErr w:type="spellStart"/>
      <w:r>
        <w:t>Programme</w:t>
      </w:r>
      <w:proofErr w:type="spellEnd"/>
      <w:r>
        <w:t>,</w:t>
      </w:r>
      <w:r>
        <w:rPr>
          <w:spacing w:val="-4"/>
        </w:rPr>
        <w:t xml:space="preserve"> </w:t>
      </w:r>
      <w:r>
        <w:t>launched earlier</w:t>
      </w:r>
      <w:r>
        <w:rPr>
          <w:spacing w:val="-10"/>
        </w:rPr>
        <w:t xml:space="preserve"> </w:t>
      </w:r>
      <w:r>
        <w:t>this</w:t>
      </w:r>
      <w:r>
        <w:rPr>
          <w:spacing w:val="-11"/>
        </w:rPr>
        <w:t xml:space="preserve"> </w:t>
      </w:r>
      <w:r>
        <w:t>year</w:t>
      </w:r>
      <w:r>
        <w:rPr>
          <w:spacing w:val="-13"/>
        </w:rPr>
        <w:t xml:space="preserve"> </w:t>
      </w:r>
      <w:r>
        <w:t>to</w:t>
      </w:r>
      <w:r>
        <w:rPr>
          <w:spacing w:val="-11"/>
        </w:rPr>
        <w:t xml:space="preserve"> </w:t>
      </w:r>
      <w:r>
        <w:t>develop</w:t>
      </w:r>
      <w:r>
        <w:rPr>
          <w:spacing w:val="-11"/>
        </w:rPr>
        <w:t xml:space="preserve"> </w:t>
      </w:r>
      <w:r>
        <w:t>a</w:t>
      </w:r>
      <w:r>
        <w:rPr>
          <w:spacing w:val="-11"/>
        </w:rPr>
        <w:t xml:space="preserve"> </w:t>
      </w:r>
      <w:r>
        <w:t>UAE</w:t>
      </w:r>
      <w:r>
        <w:rPr>
          <w:spacing w:val="-12"/>
        </w:rPr>
        <w:t xml:space="preserve"> </w:t>
      </w:r>
      <w:r>
        <w:t>national</w:t>
      </w:r>
      <w:r>
        <w:rPr>
          <w:spacing w:val="-12"/>
        </w:rPr>
        <w:t xml:space="preserve"> </w:t>
      </w:r>
      <w:r>
        <w:t>team</w:t>
      </w:r>
      <w:r>
        <w:rPr>
          <w:spacing w:val="-10"/>
        </w:rPr>
        <w:t xml:space="preserve"> </w:t>
      </w:r>
      <w:r>
        <w:t>for</w:t>
      </w:r>
      <w:r>
        <w:rPr>
          <w:spacing w:val="-10"/>
        </w:rPr>
        <w:t xml:space="preserve"> </w:t>
      </w:r>
      <w:r>
        <w:t>the</w:t>
      </w:r>
      <w:r>
        <w:rPr>
          <w:spacing w:val="-12"/>
        </w:rPr>
        <w:t xml:space="preserve"> </w:t>
      </w:r>
      <w:r>
        <w:t>2028</w:t>
      </w:r>
      <w:r>
        <w:rPr>
          <w:spacing w:val="-12"/>
        </w:rPr>
        <w:t xml:space="preserve"> </w:t>
      </w:r>
      <w:r>
        <w:t>Los</w:t>
      </w:r>
      <w:r>
        <w:rPr>
          <w:spacing w:val="-13"/>
        </w:rPr>
        <w:t xml:space="preserve"> </w:t>
      </w:r>
      <w:r>
        <w:t>Angeles</w:t>
      </w:r>
      <w:r>
        <w:rPr>
          <w:spacing w:val="-11"/>
        </w:rPr>
        <w:t xml:space="preserve"> </w:t>
      </w:r>
      <w:r>
        <w:t>Paralympic</w:t>
      </w:r>
      <w:r>
        <w:rPr>
          <w:spacing w:val="-13"/>
        </w:rPr>
        <w:t xml:space="preserve"> </w:t>
      </w:r>
      <w:r>
        <w:t>Games. Since April, several Emirati athletes have joined the pioneering training pathway, and now, two of them</w:t>
      </w:r>
      <w:r>
        <w:rPr>
          <w:spacing w:val="-1"/>
        </w:rPr>
        <w:t xml:space="preserve"> </w:t>
      </w:r>
      <w:r>
        <w:t>have</w:t>
      </w:r>
      <w:r>
        <w:rPr>
          <w:spacing w:val="-2"/>
        </w:rPr>
        <w:t xml:space="preserve"> </w:t>
      </w:r>
      <w:r>
        <w:t>officially completed</w:t>
      </w:r>
      <w:r>
        <w:rPr>
          <w:spacing w:val="-4"/>
        </w:rPr>
        <w:t xml:space="preserve"> </w:t>
      </w:r>
      <w:r>
        <w:t>their</w:t>
      </w:r>
      <w:r>
        <w:rPr>
          <w:spacing w:val="-1"/>
        </w:rPr>
        <w:t xml:space="preserve"> </w:t>
      </w:r>
      <w:r>
        <w:t>FEI classifications,</w:t>
      </w:r>
      <w:r>
        <w:rPr>
          <w:spacing w:val="-1"/>
        </w:rPr>
        <w:t xml:space="preserve"> </w:t>
      </w:r>
      <w:r>
        <w:t>putting</w:t>
      </w:r>
      <w:r>
        <w:rPr>
          <w:spacing w:val="-2"/>
        </w:rPr>
        <w:t xml:space="preserve"> </w:t>
      </w:r>
      <w:r>
        <w:t>them</w:t>
      </w:r>
      <w:r>
        <w:rPr>
          <w:spacing w:val="-1"/>
        </w:rPr>
        <w:t xml:space="preserve"> </w:t>
      </w:r>
      <w:r>
        <w:t>firmly</w:t>
      </w:r>
      <w:r>
        <w:rPr>
          <w:spacing w:val="-2"/>
        </w:rPr>
        <w:t xml:space="preserve"> </w:t>
      </w:r>
      <w:r>
        <w:t>on</w:t>
      </w:r>
      <w:r>
        <w:rPr>
          <w:spacing w:val="-2"/>
        </w:rPr>
        <w:t xml:space="preserve"> </w:t>
      </w:r>
      <w:r>
        <w:t>the</w:t>
      </w:r>
      <w:r>
        <w:rPr>
          <w:spacing w:val="-4"/>
        </w:rPr>
        <w:t xml:space="preserve"> </w:t>
      </w:r>
      <w:r>
        <w:t>road to LA 2028.</w:t>
      </w:r>
    </w:p>
    <w:p w:rsidR="007B508C" w:rsidRDefault="00000000">
      <w:pPr>
        <w:pStyle w:val="BodyText"/>
        <w:spacing w:before="11"/>
        <w:ind w:left="0"/>
        <w:rPr>
          <w:sz w:val="19"/>
        </w:rPr>
      </w:pPr>
      <w:r>
        <w:rPr>
          <w:noProof/>
          <w:sz w:val="19"/>
        </w:rPr>
        <w:drawing>
          <wp:anchor distT="0" distB="0" distL="0" distR="0" simplePos="0" relativeHeight="487587840" behindDoc="1" locked="0" layoutInCell="1" allowOverlap="1">
            <wp:simplePos x="0" y="0"/>
            <wp:positionH relativeFrom="page">
              <wp:posOffset>1301750</wp:posOffset>
            </wp:positionH>
            <wp:positionV relativeFrom="paragraph">
              <wp:posOffset>160969</wp:posOffset>
            </wp:positionV>
            <wp:extent cx="4932246" cy="3696462"/>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4932246" cy="3696462"/>
                    </a:xfrm>
                    <a:prstGeom prst="rect">
                      <a:avLst/>
                    </a:prstGeom>
                  </pic:spPr>
                </pic:pic>
              </a:graphicData>
            </a:graphic>
          </wp:anchor>
        </w:drawing>
      </w:r>
    </w:p>
    <w:p w:rsidR="007B508C" w:rsidRDefault="00000000">
      <w:pPr>
        <w:spacing w:before="21"/>
        <w:ind w:left="2"/>
        <w:jc w:val="center"/>
        <w:rPr>
          <w:sz w:val="16"/>
        </w:rPr>
      </w:pPr>
      <w:r>
        <w:rPr>
          <w:sz w:val="16"/>
        </w:rPr>
        <w:t>L-R:</w:t>
      </w:r>
      <w:r>
        <w:rPr>
          <w:spacing w:val="-3"/>
          <w:sz w:val="16"/>
        </w:rPr>
        <w:t xml:space="preserve"> </w:t>
      </w:r>
      <w:r>
        <w:rPr>
          <w:sz w:val="16"/>
        </w:rPr>
        <w:t>Fatima</w:t>
      </w:r>
      <w:r>
        <w:rPr>
          <w:spacing w:val="-6"/>
          <w:sz w:val="16"/>
        </w:rPr>
        <w:t xml:space="preserve"> </w:t>
      </w:r>
      <w:r>
        <w:rPr>
          <w:sz w:val="16"/>
        </w:rPr>
        <w:t>Al</w:t>
      </w:r>
      <w:r>
        <w:rPr>
          <w:spacing w:val="-4"/>
          <w:sz w:val="16"/>
        </w:rPr>
        <w:t xml:space="preserve"> </w:t>
      </w:r>
      <w:proofErr w:type="spellStart"/>
      <w:r>
        <w:rPr>
          <w:sz w:val="16"/>
        </w:rPr>
        <w:t>Bluoshi</w:t>
      </w:r>
      <w:proofErr w:type="spellEnd"/>
      <w:r>
        <w:rPr>
          <w:spacing w:val="-3"/>
          <w:sz w:val="16"/>
        </w:rPr>
        <w:t xml:space="preserve"> </w:t>
      </w:r>
      <w:r>
        <w:rPr>
          <w:sz w:val="16"/>
        </w:rPr>
        <w:t>and</w:t>
      </w:r>
      <w:r>
        <w:rPr>
          <w:spacing w:val="-5"/>
          <w:sz w:val="16"/>
        </w:rPr>
        <w:t xml:space="preserve"> </w:t>
      </w:r>
      <w:r>
        <w:rPr>
          <w:sz w:val="16"/>
        </w:rPr>
        <w:t>Wafaa</w:t>
      </w:r>
      <w:r>
        <w:rPr>
          <w:spacing w:val="-5"/>
          <w:sz w:val="16"/>
        </w:rPr>
        <w:t xml:space="preserve"> </w:t>
      </w:r>
      <w:proofErr w:type="spellStart"/>
      <w:r>
        <w:rPr>
          <w:spacing w:val="-2"/>
          <w:sz w:val="16"/>
        </w:rPr>
        <w:t>Aldahmani</w:t>
      </w:r>
      <w:proofErr w:type="spellEnd"/>
    </w:p>
    <w:p w:rsidR="007B508C" w:rsidRDefault="007B508C">
      <w:pPr>
        <w:pStyle w:val="BodyText"/>
        <w:spacing w:before="96"/>
        <w:ind w:left="0"/>
        <w:rPr>
          <w:sz w:val="16"/>
        </w:rPr>
      </w:pPr>
    </w:p>
    <w:p w:rsidR="007B508C" w:rsidRDefault="00000000">
      <w:pPr>
        <w:pStyle w:val="BodyText"/>
        <w:ind w:right="17"/>
        <w:jc w:val="both"/>
      </w:pPr>
      <w:r>
        <w:t xml:space="preserve">Fatima Al </w:t>
      </w:r>
      <w:proofErr w:type="spellStart"/>
      <w:r>
        <w:t>Bluoshi</w:t>
      </w:r>
      <w:proofErr w:type="spellEnd"/>
      <w:r>
        <w:t xml:space="preserve"> and Wafaa </w:t>
      </w:r>
      <w:proofErr w:type="spellStart"/>
      <w:r>
        <w:t>Aldahmani</w:t>
      </w:r>
      <w:proofErr w:type="spellEnd"/>
      <w:r>
        <w:t>, both 31 years old and from Ras Al Khaimah, have been undergoing intensive weekly training at The</w:t>
      </w:r>
      <w:r>
        <w:rPr>
          <w:spacing w:val="-2"/>
        </w:rPr>
        <w:t xml:space="preserve"> </w:t>
      </w:r>
      <w:r>
        <w:t>Royal Stables since their enrolment on</w:t>
      </w:r>
      <w:r>
        <w:rPr>
          <w:spacing w:val="-2"/>
        </w:rPr>
        <w:t xml:space="preserve"> </w:t>
      </w:r>
      <w:r>
        <w:t xml:space="preserve">the </w:t>
      </w:r>
      <w:proofErr w:type="spellStart"/>
      <w:r>
        <w:t>programme</w:t>
      </w:r>
      <w:proofErr w:type="spellEnd"/>
      <w:r>
        <w:t xml:space="preserve"> in April, alongside their fellow athletes. Their regimen includes riding lessons, theory sessions, simulator training, physiotherapy and</w:t>
      </w:r>
      <w:r>
        <w:rPr>
          <w:spacing w:val="-1"/>
        </w:rPr>
        <w:t xml:space="preserve"> </w:t>
      </w:r>
      <w:r>
        <w:t xml:space="preserve">sports psychology. The </w:t>
      </w:r>
      <w:proofErr w:type="spellStart"/>
      <w:r>
        <w:t>programme</w:t>
      </w:r>
      <w:proofErr w:type="spellEnd"/>
      <w:r>
        <w:t xml:space="preserve"> is built on</w:t>
      </w:r>
      <w:r>
        <w:rPr>
          <w:spacing w:val="-3"/>
        </w:rPr>
        <w:t xml:space="preserve"> </w:t>
      </w:r>
      <w:r>
        <w:t>a</w:t>
      </w:r>
      <w:r>
        <w:rPr>
          <w:spacing w:val="-3"/>
        </w:rPr>
        <w:t xml:space="preserve"> </w:t>
      </w:r>
      <w:r>
        <w:t>holistic approach designed</w:t>
      </w:r>
      <w:r>
        <w:rPr>
          <w:spacing w:val="-3"/>
        </w:rPr>
        <w:t xml:space="preserve"> </w:t>
      </w:r>
      <w:r>
        <w:t>to</w:t>
      </w:r>
      <w:r>
        <w:rPr>
          <w:spacing w:val="-3"/>
        </w:rPr>
        <w:t xml:space="preserve"> </w:t>
      </w:r>
      <w:r>
        <w:t>nurture</w:t>
      </w:r>
      <w:r>
        <w:rPr>
          <w:spacing w:val="-3"/>
        </w:rPr>
        <w:t xml:space="preserve"> </w:t>
      </w:r>
      <w:r>
        <w:t>both</w:t>
      </w:r>
      <w:r>
        <w:rPr>
          <w:spacing w:val="-2"/>
        </w:rPr>
        <w:t xml:space="preserve"> </w:t>
      </w:r>
      <w:r>
        <w:t>technical</w:t>
      </w:r>
      <w:r>
        <w:rPr>
          <w:spacing w:val="-4"/>
        </w:rPr>
        <w:t xml:space="preserve"> </w:t>
      </w:r>
      <w:r>
        <w:t>knowledge,</w:t>
      </w:r>
      <w:r>
        <w:rPr>
          <w:spacing w:val="-1"/>
        </w:rPr>
        <w:t xml:space="preserve"> </w:t>
      </w:r>
      <w:r>
        <w:t>athlete</w:t>
      </w:r>
      <w:r>
        <w:rPr>
          <w:spacing w:val="-3"/>
        </w:rPr>
        <w:t xml:space="preserve"> </w:t>
      </w:r>
      <w:r>
        <w:t>fitness</w:t>
      </w:r>
      <w:r>
        <w:rPr>
          <w:spacing w:val="-3"/>
        </w:rPr>
        <w:t xml:space="preserve"> </w:t>
      </w:r>
      <w:r>
        <w:t>and mental resilience.</w:t>
      </w:r>
    </w:p>
    <w:p w:rsidR="007B508C" w:rsidRDefault="007B508C">
      <w:pPr>
        <w:pStyle w:val="BodyText"/>
        <w:spacing w:before="25"/>
        <w:ind w:left="0"/>
      </w:pPr>
    </w:p>
    <w:p w:rsidR="007B508C" w:rsidRDefault="00000000">
      <w:pPr>
        <w:pStyle w:val="BodyText"/>
        <w:ind w:right="21"/>
        <w:jc w:val="both"/>
      </w:pPr>
      <w:r>
        <w:t>Alongside</w:t>
      </w:r>
      <w:r>
        <w:rPr>
          <w:spacing w:val="-13"/>
        </w:rPr>
        <w:t xml:space="preserve"> </w:t>
      </w:r>
      <w:r>
        <w:t>the</w:t>
      </w:r>
      <w:r>
        <w:rPr>
          <w:spacing w:val="-15"/>
        </w:rPr>
        <w:t xml:space="preserve"> </w:t>
      </w:r>
      <w:r>
        <w:t>training</w:t>
      </w:r>
      <w:r>
        <w:rPr>
          <w:spacing w:val="-15"/>
        </w:rPr>
        <w:t xml:space="preserve"> </w:t>
      </w:r>
      <w:r>
        <w:t>modules,</w:t>
      </w:r>
      <w:r>
        <w:rPr>
          <w:spacing w:val="-14"/>
        </w:rPr>
        <w:t xml:space="preserve"> </w:t>
      </w:r>
      <w:r>
        <w:t>the</w:t>
      </w:r>
      <w:r>
        <w:rPr>
          <w:spacing w:val="-15"/>
        </w:rPr>
        <w:t xml:space="preserve"> </w:t>
      </w:r>
      <w:r>
        <w:t>athletes</w:t>
      </w:r>
      <w:r>
        <w:rPr>
          <w:spacing w:val="-15"/>
        </w:rPr>
        <w:t xml:space="preserve"> </w:t>
      </w:r>
      <w:r>
        <w:t>are</w:t>
      </w:r>
      <w:r>
        <w:rPr>
          <w:spacing w:val="-14"/>
        </w:rPr>
        <w:t xml:space="preserve"> </w:t>
      </w:r>
      <w:r>
        <w:t>supported</w:t>
      </w:r>
      <w:r>
        <w:rPr>
          <w:spacing w:val="-15"/>
        </w:rPr>
        <w:t xml:space="preserve"> </w:t>
      </w:r>
      <w:r>
        <w:t>by</w:t>
      </w:r>
      <w:r>
        <w:rPr>
          <w:spacing w:val="-15"/>
        </w:rPr>
        <w:t xml:space="preserve"> </w:t>
      </w:r>
      <w:r>
        <w:t>experts</w:t>
      </w:r>
      <w:r>
        <w:rPr>
          <w:spacing w:val="-14"/>
        </w:rPr>
        <w:t xml:space="preserve"> </w:t>
      </w:r>
      <w:r>
        <w:t>in</w:t>
      </w:r>
      <w:r>
        <w:rPr>
          <w:spacing w:val="-12"/>
        </w:rPr>
        <w:t xml:space="preserve"> </w:t>
      </w:r>
      <w:r>
        <w:t>sports</w:t>
      </w:r>
      <w:r>
        <w:rPr>
          <w:spacing w:val="-14"/>
        </w:rPr>
        <w:t xml:space="preserve"> </w:t>
      </w:r>
      <w:r>
        <w:t xml:space="preserve">physiotherapy, psychology and nutrition to enhance performance and </w:t>
      </w:r>
      <w:proofErr w:type="spellStart"/>
      <w:r>
        <w:t>optimise</w:t>
      </w:r>
      <w:proofErr w:type="spellEnd"/>
      <w:r>
        <w:t xml:space="preserve"> wellbeing.</w:t>
      </w:r>
    </w:p>
    <w:p w:rsidR="007B508C" w:rsidRDefault="007B508C">
      <w:pPr>
        <w:pStyle w:val="BodyText"/>
        <w:jc w:val="both"/>
        <w:sectPr w:rsidR="007B508C">
          <w:headerReference w:type="default" r:id="rId7"/>
          <w:type w:val="continuous"/>
          <w:pgSz w:w="11900" w:h="16850"/>
          <w:pgMar w:top="2720" w:right="1417" w:bottom="280" w:left="1417" w:header="766" w:footer="0" w:gutter="0"/>
          <w:pgNumType w:start="1"/>
          <w:cols w:space="720"/>
        </w:sectPr>
      </w:pPr>
    </w:p>
    <w:p w:rsidR="007B508C" w:rsidRDefault="007B508C">
      <w:pPr>
        <w:pStyle w:val="BodyText"/>
        <w:spacing w:before="108"/>
        <w:ind w:left="0"/>
      </w:pPr>
    </w:p>
    <w:p w:rsidR="007B508C" w:rsidRDefault="00000000">
      <w:pPr>
        <w:pStyle w:val="BodyText"/>
        <w:ind w:right="17"/>
        <w:jc w:val="both"/>
      </w:pPr>
      <w:r>
        <w:t>In June, Fatima and</w:t>
      </w:r>
      <w:r>
        <w:rPr>
          <w:spacing w:val="-2"/>
        </w:rPr>
        <w:t xml:space="preserve"> </w:t>
      </w:r>
      <w:r>
        <w:t>Wafaa travelled to Wellington Riding in the United Kingdom, where</w:t>
      </w:r>
      <w:r>
        <w:rPr>
          <w:spacing w:val="-2"/>
        </w:rPr>
        <w:t xml:space="preserve"> </w:t>
      </w:r>
      <w:r>
        <w:t>they undertook</w:t>
      </w:r>
      <w:r>
        <w:rPr>
          <w:spacing w:val="-3"/>
        </w:rPr>
        <w:t xml:space="preserve"> </w:t>
      </w:r>
      <w:r>
        <w:t>their</w:t>
      </w:r>
      <w:r>
        <w:rPr>
          <w:spacing w:val="-2"/>
        </w:rPr>
        <w:t xml:space="preserve"> </w:t>
      </w:r>
      <w:r>
        <w:t>official</w:t>
      </w:r>
      <w:r>
        <w:rPr>
          <w:spacing w:val="-2"/>
        </w:rPr>
        <w:t xml:space="preserve"> </w:t>
      </w:r>
      <w:r>
        <w:t>FEI Para Dressage</w:t>
      </w:r>
      <w:r>
        <w:rPr>
          <w:spacing w:val="-1"/>
        </w:rPr>
        <w:t xml:space="preserve"> </w:t>
      </w:r>
      <w:r>
        <w:t>classification assessments. Fatima, who</w:t>
      </w:r>
      <w:r>
        <w:rPr>
          <w:spacing w:val="-1"/>
        </w:rPr>
        <w:t xml:space="preserve"> </w:t>
      </w:r>
      <w:r>
        <w:t>has</w:t>
      </w:r>
      <w:r>
        <w:rPr>
          <w:spacing w:val="-3"/>
        </w:rPr>
        <w:t xml:space="preserve"> </w:t>
      </w:r>
      <w:r>
        <w:t>lived with</w:t>
      </w:r>
      <w:r>
        <w:rPr>
          <w:spacing w:val="-10"/>
        </w:rPr>
        <w:t xml:space="preserve"> </w:t>
      </w:r>
      <w:r>
        <w:t>spina</w:t>
      </w:r>
      <w:r>
        <w:rPr>
          <w:spacing w:val="-10"/>
        </w:rPr>
        <w:t xml:space="preserve"> </w:t>
      </w:r>
      <w:r>
        <w:t>bifida</w:t>
      </w:r>
      <w:r>
        <w:rPr>
          <w:spacing w:val="-12"/>
        </w:rPr>
        <w:t xml:space="preserve"> </w:t>
      </w:r>
      <w:r>
        <w:t>affecting</w:t>
      </w:r>
      <w:r>
        <w:rPr>
          <w:spacing w:val="-10"/>
        </w:rPr>
        <w:t xml:space="preserve"> </w:t>
      </w:r>
      <w:r>
        <w:t>her</w:t>
      </w:r>
      <w:r>
        <w:rPr>
          <w:spacing w:val="-11"/>
        </w:rPr>
        <w:t xml:space="preserve"> </w:t>
      </w:r>
      <w:r>
        <w:t>lower</w:t>
      </w:r>
      <w:r>
        <w:rPr>
          <w:spacing w:val="-11"/>
        </w:rPr>
        <w:t xml:space="preserve"> </w:t>
      </w:r>
      <w:r>
        <w:t>limbs</w:t>
      </w:r>
      <w:r>
        <w:rPr>
          <w:spacing w:val="-10"/>
        </w:rPr>
        <w:t xml:space="preserve"> </w:t>
      </w:r>
      <w:r>
        <w:t>since</w:t>
      </w:r>
      <w:r>
        <w:rPr>
          <w:spacing w:val="-12"/>
        </w:rPr>
        <w:t xml:space="preserve"> </w:t>
      </w:r>
      <w:r>
        <w:t>birth,</w:t>
      </w:r>
      <w:r>
        <w:rPr>
          <w:spacing w:val="-9"/>
        </w:rPr>
        <w:t xml:space="preserve"> </w:t>
      </w:r>
      <w:r>
        <w:t>was</w:t>
      </w:r>
      <w:r>
        <w:rPr>
          <w:spacing w:val="-12"/>
        </w:rPr>
        <w:t xml:space="preserve"> </w:t>
      </w:r>
      <w:r>
        <w:t>classified</w:t>
      </w:r>
      <w:r>
        <w:rPr>
          <w:spacing w:val="-10"/>
        </w:rPr>
        <w:t xml:space="preserve"> </w:t>
      </w:r>
      <w:r>
        <w:t>as</w:t>
      </w:r>
      <w:r>
        <w:rPr>
          <w:spacing w:val="-12"/>
        </w:rPr>
        <w:t xml:space="preserve"> </w:t>
      </w:r>
      <w:r>
        <w:t>Grade</w:t>
      </w:r>
      <w:r>
        <w:rPr>
          <w:spacing w:val="-10"/>
        </w:rPr>
        <w:t xml:space="preserve"> </w:t>
      </w:r>
      <w:r>
        <w:t>III,</w:t>
      </w:r>
      <w:r>
        <w:rPr>
          <w:spacing w:val="-11"/>
        </w:rPr>
        <w:t xml:space="preserve"> </w:t>
      </w:r>
      <w:r>
        <w:t>while</w:t>
      </w:r>
      <w:r>
        <w:rPr>
          <w:spacing w:val="-10"/>
        </w:rPr>
        <w:t xml:space="preserve"> </w:t>
      </w:r>
      <w:r>
        <w:t>Wafaa, who experienced lower limb paralysis following contracting Polio as an infant, was classified as Grade II.</w:t>
      </w:r>
    </w:p>
    <w:p w:rsidR="007B508C" w:rsidRDefault="007B508C">
      <w:pPr>
        <w:pStyle w:val="BodyText"/>
        <w:spacing w:before="28"/>
        <w:ind w:left="0"/>
      </w:pPr>
    </w:p>
    <w:p w:rsidR="007B508C" w:rsidRDefault="00000000">
      <w:pPr>
        <w:pStyle w:val="BodyText"/>
        <w:ind w:right="13"/>
        <w:jc w:val="both"/>
      </w:pPr>
      <w:r>
        <w:t xml:space="preserve">Their time in the UK also included daily training, attending the CPEDI (Concours Para- </w:t>
      </w:r>
      <w:proofErr w:type="spellStart"/>
      <w:r>
        <w:t>Équestre</w:t>
      </w:r>
      <w:proofErr w:type="spellEnd"/>
      <w:r>
        <w:rPr>
          <w:spacing w:val="-2"/>
        </w:rPr>
        <w:t xml:space="preserve"> </w:t>
      </w:r>
      <w:r>
        <w:t>de</w:t>
      </w:r>
      <w:r>
        <w:rPr>
          <w:spacing w:val="-2"/>
        </w:rPr>
        <w:t xml:space="preserve"> </w:t>
      </w:r>
      <w:r>
        <w:t>Dressage</w:t>
      </w:r>
      <w:r>
        <w:rPr>
          <w:spacing w:val="-4"/>
        </w:rPr>
        <w:t xml:space="preserve"> </w:t>
      </w:r>
      <w:r>
        <w:t>International), and</w:t>
      </w:r>
      <w:r>
        <w:rPr>
          <w:spacing w:val="-2"/>
        </w:rPr>
        <w:t xml:space="preserve"> </w:t>
      </w:r>
      <w:r>
        <w:t>connecting with</w:t>
      </w:r>
      <w:r>
        <w:rPr>
          <w:spacing w:val="-2"/>
        </w:rPr>
        <w:t xml:space="preserve"> </w:t>
      </w:r>
      <w:r>
        <w:t>members</w:t>
      </w:r>
      <w:r>
        <w:rPr>
          <w:spacing w:val="-2"/>
        </w:rPr>
        <w:t xml:space="preserve"> </w:t>
      </w:r>
      <w:r>
        <w:t>of</w:t>
      </w:r>
      <w:r>
        <w:rPr>
          <w:spacing w:val="-1"/>
        </w:rPr>
        <w:t xml:space="preserve"> </w:t>
      </w:r>
      <w:r>
        <w:t>Team</w:t>
      </w:r>
      <w:r>
        <w:rPr>
          <w:spacing w:val="-1"/>
        </w:rPr>
        <w:t xml:space="preserve"> </w:t>
      </w:r>
      <w:r>
        <w:t>GB’s multi-gold medal-winning Paralympians. The trip provided invaluable opportunities for technical development and international exposure.</w:t>
      </w:r>
    </w:p>
    <w:p w:rsidR="007B508C" w:rsidRDefault="007B508C">
      <w:pPr>
        <w:pStyle w:val="BodyText"/>
        <w:spacing w:before="26"/>
        <w:ind w:left="0"/>
      </w:pPr>
    </w:p>
    <w:p w:rsidR="007B508C" w:rsidRDefault="00000000">
      <w:pPr>
        <w:pStyle w:val="BodyText"/>
        <w:spacing w:before="1"/>
        <w:ind w:right="15"/>
        <w:jc w:val="both"/>
      </w:pPr>
      <w:r>
        <w:t xml:space="preserve">Dr. Russell MacKechnie-Guire, Technical Lead for the UAE Para Dressage Performance </w:t>
      </w:r>
      <w:proofErr w:type="spellStart"/>
      <w:r>
        <w:t>Programme</w:t>
      </w:r>
      <w:proofErr w:type="spellEnd"/>
      <w:r>
        <w:t xml:space="preserve">, accompanied the athletes on the trip. An internationally </w:t>
      </w:r>
      <w:proofErr w:type="spellStart"/>
      <w:r>
        <w:t>recognised</w:t>
      </w:r>
      <w:proofErr w:type="spellEnd"/>
      <w:r>
        <w:t xml:space="preserve"> expert in equine biomechanics and performance analysis, Dr. MacKechnie-Guire commented:</w:t>
      </w:r>
    </w:p>
    <w:p w:rsidR="007B508C" w:rsidRDefault="007B508C">
      <w:pPr>
        <w:pStyle w:val="BodyText"/>
        <w:spacing w:before="27"/>
        <w:ind w:left="0"/>
      </w:pPr>
    </w:p>
    <w:p w:rsidR="007B508C" w:rsidRDefault="00000000">
      <w:pPr>
        <w:pStyle w:val="BodyText"/>
        <w:ind w:right="16"/>
        <w:jc w:val="both"/>
      </w:pPr>
      <w:r>
        <w:t xml:space="preserve">"This was a defining moment for the athletes and the </w:t>
      </w:r>
      <w:proofErr w:type="spellStart"/>
      <w:r>
        <w:t>programme</w:t>
      </w:r>
      <w:proofErr w:type="spellEnd"/>
      <w:r>
        <w:t>. The FEI classification is essential for any para dressage rider aspiring to compete internationally, and to see Fatima and Wafaa approach this with such professionalism and determination was exceptional. The experience of training daily, watching elite competition and engaging with Team GB’s riders gave them, and us, a clear picture of the standards we are working towards. It is the start of an exciting journey, and both athletes have shown they belong on this path."</w:t>
      </w:r>
    </w:p>
    <w:p w:rsidR="007B508C" w:rsidRDefault="007B508C">
      <w:pPr>
        <w:pStyle w:val="BodyText"/>
        <w:spacing w:before="27"/>
        <w:ind w:left="0"/>
      </w:pPr>
    </w:p>
    <w:p w:rsidR="007B508C" w:rsidRDefault="00000000">
      <w:pPr>
        <w:pStyle w:val="BodyText"/>
        <w:ind w:right="20"/>
        <w:jc w:val="both"/>
      </w:pPr>
      <w:r>
        <w:t xml:space="preserve">The Para Dressage Performance </w:t>
      </w:r>
      <w:proofErr w:type="spellStart"/>
      <w:r>
        <w:t>Programme</w:t>
      </w:r>
      <w:proofErr w:type="spellEnd"/>
      <w:r>
        <w:t xml:space="preserve"> remains open to aspiring Emirati athletes of determination and continues its talent identification and development efforts, with several other athletes already participating in training sessions at The Royal Stables.</w:t>
      </w:r>
    </w:p>
    <w:p w:rsidR="007B508C" w:rsidRDefault="007B508C">
      <w:pPr>
        <w:pStyle w:val="BodyText"/>
        <w:spacing w:before="27"/>
        <w:ind w:left="0"/>
      </w:pPr>
    </w:p>
    <w:p w:rsidR="007B508C" w:rsidRDefault="00000000">
      <w:pPr>
        <w:pStyle w:val="BodyText"/>
        <w:jc w:val="both"/>
      </w:pPr>
      <w:r>
        <w:t>Laura</w:t>
      </w:r>
      <w:r>
        <w:rPr>
          <w:spacing w:val="-7"/>
        </w:rPr>
        <w:t xml:space="preserve"> </w:t>
      </w:r>
      <w:r>
        <w:t>Richardson,</w:t>
      </w:r>
      <w:r>
        <w:rPr>
          <w:spacing w:val="-4"/>
        </w:rPr>
        <w:t xml:space="preserve"> </w:t>
      </w:r>
      <w:r>
        <w:t>Performance</w:t>
      </w:r>
      <w:r>
        <w:rPr>
          <w:spacing w:val="-8"/>
        </w:rPr>
        <w:t xml:space="preserve"> </w:t>
      </w:r>
      <w:r>
        <w:t>Manager</w:t>
      </w:r>
      <w:r>
        <w:rPr>
          <w:spacing w:val="-7"/>
        </w:rPr>
        <w:t xml:space="preserve"> </w:t>
      </w:r>
      <w:r>
        <w:t>at</w:t>
      </w:r>
      <w:r>
        <w:rPr>
          <w:spacing w:val="-6"/>
        </w:rPr>
        <w:t xml:space="preserve"> </w:t>
      </w:r>
      <w:r>
        <w:t>The</w:t>
      </w:r>
      <w:r>
        <w:rPr>
          <w:spacing w:val="-8"/>
        </w:rPr>
        <w:t xml:space="preserve"> </w:t>
      </w:r>
      <w:r>
        <w:t>Royal</w:t>
      </w:r>
      <w:r>
        <w:rPr>
          <w:spacing w:val="-6"/>
        </w:rPr>
        <w:t xml:space="preserve"> </w:t>
      </w:r>
      <w:r>
        <w:t>Stables,</w:t>
      </w:r>
      <w:r>
        <w:rPr>
          <w:spacing w:val="-4"/>
        </w:rPr>
        <w:t xml:space="preserve"> </w:t>
      </w:r>
      <w:r>
        <w:rPr>
          <w:spacing w:val="-2"/>
        </w:rPr>
        <w:t>added:</w:t>
      </w:r>
    </w:p>
    <w:p w:rsidR="007B508C" w:rsidRDefault="007B508C">
      <w:pPr>
        <w:pStyle w:val="BodyText"/>
        <w:spacing w:before="27"/>
        <w:ind w:left="0"/>
      </w:pPr>
    </w:p>
    <w:p w:rsidR="007B508C" w:rsidRDefault="00000000">
      <w:pPr>
        <w:pStyle w:val="BodyText"/>
        <w:ind w:right="15"/>
        <w:jc w:val="both"/>
      </w:pPr>
      <w:r>
        <w:t xml:space="preserve">"Fatima and Wafaa’s progress </w:t>
      </w:r>
      <w:proofErr w:type="gramStart"/>
      <w:r>
        <w:t>is</w:t>
      </w:r>
      <w:proofErr w:type="gramEnd"/>
      <w:r>
        <w:t xml:space="preserve"> inspiring, not just for the equestrian community but for the UAE</w:t>
      </w:r>
      <w:r>
        <w:rPr>
          <w:spacing w:val="-4"/>
        </w:rPr>
        <w:t xml:space="preserve"> </w:t>
      </w:r>
      <w:r>
        <w:t>as</w:t>
      </w:r>
      <w:r>
        <w:rPr>
          <w:spacing w:val="-4"/>
        </w:rPr>
        <w:t xml:space="preserve"> </w:t>
      </w:r>
      <w:r>
        <w:t>a</w:t>
      </w:r>
      <w:r>
        <w:rPr>
          <w:spacing w:val="-4"/>
        </w:rPr>
        <w:t xml:space="preserve"> </w:t>
      </w:r>
      <w:r>
        <w:t>whole.</w:t>
      </w:r>
      <w:r>
        <w:rPr>
          <w:spacing w:val="-5"/>
        </w:rPr>
        <w:t xml:space="preserve"> </w:t>
      </w:r>
      <w:r>
        <w:t>This</w:t>
      </w:r>
      <w:r>
        <w:rPr>
          <w:spacing w:val="-4"/>
        </w:rPr>
        <w:t xml:space="preserve"> </w:t>
      </w:r>
      <w:proofErr w:type="spellStart"/>
      <w:r>
        <w:t>programme</w:t>
      </w:r>
      <w:proofErr w:type="spellEnd"/>
      <w:r>
        <w:rPr>
          <w:spacing w:val="-4"/>
        </w:rPr>
        <w:t xml:space="preserve"> </w:t>
      </w:r>
      <w:r>
        <w:t>was</w:t>
      </w:r>
      <w:r>
        <w:rPr>
          <w:spacing w:val="-6"/>
        </w:rPr>
        <w:t xml:space="preserve"> </w:t>
      </w:r>
      <w:r>
        <w:t>created</w:t>
      </w:r>
      <w:r>
        <w:rPr>
          <w:spacing w:val="-7"/>
        </w:rPr>
        <w:t xml:space="preserve"> </w:t>
      </w:r>
      <w:r>
        <w:t>to</w:t>
      </w:r>
      <w:r>
        <w:rPr>
          <w:spacing w:val="-6"/>
        </w:rPr>
        <w:t xml:space="preserve"> </w:t>
      </w:r>
      <w:r>
        <w:t>break</w:t>
      </w:r>
      <w:r>
        <w:rPr>
          <w:spacing w:val="-6"/>
        </w:rPr>
        <w:t xml:space="preserve"> </w:t>
      </w:r>
      <w:r>
        <w:t>barriers,</w:t>
      </w:r>
      <w:r>
        <w:rPr>
          <w:spacing w:val="-3"/>
        </w:rPr>
        <w:t xml:space="preserve"> </w:t>
      </w:r>
      <w:r>
        <w:t>and</w:t>
      </w:r>
      <w:r>
        <w:rPr>
          <w:spacing w:val="-3"/>
        </w:rPr>
        <w:t xml:space="preserve"> </w:t>
      </w:r>
      <w:r>
        <w:t>in</w:t>
      </w:r>
      <w:r>
        <w:rPr>
          <w:spacing w:val="-6"/>
        </w:rPr>
        <w:t xml:space="preserve"> </w:t>
      </w:r>
      <w:r>
        <w:t>just</w:t>
      </w:r>
      <w:r>
        <w:rPr>
          <w:spacing w:val="-5"/>
        </w:rPr>
        <w:t xml:space="preserve"> </w:t>
      </w:r>
      <w:r>
        <w:t>two</w:t>
      </w:r>
      <w:r>
        <w:rPr>
          <w:spacing w:val="-4"/>
        </w:rPr>
        <w:t xml:space="preserve"> </w:t>
      </w:r>
      <w:r>
        <w:t>short</w:t>
      </w:r>
      <w:r>
        <w:rPr>
          <w:spacing w:val="-7"/>
        </w:rPr>
        <w:t xml:space="preserve"> </w:t>
      </w:r>
      <w:r>
        <w:t>months together,</w:t>
      </w:r>
      <w:r>
        <w:rPr>
          <w:spacing w:val="-16"/>
        </w:rPr>
        <w:t xml:space="preserve"> </w:t>
      </w:r>
      <w:r>
        <w:t>we</w:t>
      </w:r>
      <w:r>
        <w:rPr>
          <w:spacing w:val="-13"/>
        </w:rPr>
        <w:t xml:space="preserve"> </w:t>
      </w:r>
      <w:r>
        <w:t>have</w:t>
      </w:r>
      <w:r>
        <w:rPr>
          <w:spacing w:val="-16"/>
        </w:rPr>
        <w:t xml:space="preserve"> </w:t>
      </w:r>
      <w:r>
        <w:t>already</w:t>
      </w:r>
      <w:r>
        <w:rPr>
          <w:spacing w:val="-12"/>
        </w:rPr>
        <w:t xml:space="preserve"> </w:t>
      </w:r>
      <w:r>
        <w:t>achieved</w:t>
      </w:r>
      <w:r>
        <w:rPr>
          <w:spacing w:val="-16"/>
        </w:rPr>
        <w:t xml:space="preserve"> </w:t>
      </w:r>
      <w:r>
        <w:t>the</w:t>
      </w:r>
      <w:r>
        <w:rPr>
          <w:spacing w:val="-15"/>
        </w:rPr>
        <w:t xml:space="preserve"> </w:t>
      </w:r>
      <w:r>
        <w:t>first</w:t>
      </w:r>
      <w:r>
        <w:rPr>
          <w:spacing w:val="-14"/>
        </w:rPr>
        <w:t xml:space="preserve"> </w:t>
      </w:r>
      <w:r>
        <w:t>key</w:t>
      </w:r>
      <w:r>
        <w:rPr>
          <w:spacing w:val="-16"/>
        </w:rPr>
        <w:t xml:space="preserve"> </w:t>
      </w:r>
      <w:r>
        <w:t>milestone</w:t>
      </w:r>
      <w:r>
        <w:rPr>
          <w:spacing w:val="-13"/>
        </w:rPr>
        <w:t xml:space="preserve"> </w:t>
      </w:r>
      <w:r>
        <w:t>on</w:t>
      </w:r>
      <w:r>
        <w:rPr>
          <w:spacing w:val="-14"/>
        </w:rPr>
        <w:t xml:space="preserve"> </w:t>
      </w:r>
      <w:r>
        <w:t>our</w:t>
      </w:r>
      <w:r>
        <w:rPr>
          <w:spacing w:val="-13"/>
        </w:rPr>
        <w:t xml:space="preserve"> </w:t>
      </w:r>
      <w:r>
        <w:t>exciting</w:t>
      </w:r>
      <w:r>
        <w:rPr>
          <w:spacing w:val="-16"/>
        </w:rPr>
        <w:t xml:space="preserve"> </w:t>
      </w:r>
      <w:r>
        <w:t>journey</w:t>
      </w:r>
      <w:r>
        <w:rPr>
          <w:spacing w:val="-15"/>
        </w:rPr>
        <w:t xml:space="preserve"> </w:t>
      </w:r>
      <w:r>
        <w:t>to</w:t>
      </w:r>
      <w:r>
        <w:rPr>
          <w:spacing w:val="-13"/>
        </w:rPr>
        <w:t xml:space="preserve"> </w:t>
      </w:r>
      <w:r>
        <w:t>LA</w:t>
      </w:r>
      <w:r>
        <w:rPr>
          <w:spacing w:val="-16"/>
        </w:rPr>
        <w:t xml:space="preserve"> </w:t>
      </w:r>
      <w:r>
        <w:t>2028."</w:t>
      </w:r>
    </w:p>
    <w:p w:rsidR="007B508C" w:rsidRDefault="007B508C">
      <w:pPr>
        <w:pStyle w:val="BodyText"/>
        <w:spacing w:before="27"/>
        <w:ind w:left="0"/>
      </w:pPr>
    </w:p>
    <w:p w:rsidR="007B508C" w:rsidRDefault="00000000">
      <w:pPr>
        <w:pStyle w:val="BodyText"/>
        <w:spacing w:before="1"/>
        <w:ind w:right="23"/>
        <w:jc w:val="both"/>
      </w:pPr>
      <w:r>
        <w:t>The Royal Stables continues to invite applications from eligible athletes, along with support from sponsors and partners eager to be part of this historic and inspiring journey.</w:t>
      </w:r>
    </w:p>
    <w:p w:rsidR="007B508C" w:rsidRDefault="007B508C">
      <w:pPr>
        <w:pStyle w:val="BodyText"/>
        <w:spacing w:before="26"/>
        <w:ind w:left="0"/>
      </w:pPr>
    </w:p>
    <w:p w:rsidR="007B508C" w:rsidRDefault="00000000">
      <w:pPr>
        <w:pStyle w:val="BodyText"/>
        <w:ind w:left="2"/>
        <w:jc w:val="center"/>
      </w:pPr>
      <w:r>
        <w:t>–</w:t>
      </w:r>
      <w:r>
        <w:rPr>
          <w:spacing w:val="-2"/>
        </w:rPr>
        <w:t xml:space="preserve"> </w:t>
      </w:r>
      <w:r>
        <w:t>ENDS</w:t>
      </w:r>
      <w:r>
        <w:rPr>
          <w:spacing w:val="-1"/>
        </w:rPr>
        <w:t xml:space="preserve"> </w:t>
      </w:r>
      <w:r>
        <w:rPr>
          <w:spacing w:val="-10"/>
        </w:rPr>
        <w:t>–</w:t>
      </w:r>
    </w:p>
    <w:p w:rsidR="007B508C" w:rsidRDefault="007B508C">
      <w:pPr>
        <w:pStyle w:val="BodyText"/>
        <w:ind w:left="0"/>
      </w:pPr>
    </w:p>
    <w:p w:rsidR="007B508C" w:rsidRDefault="007B508C">
      <w:pPr>
        <w:pStyle w:val="BodyText"/>
        <w:spacing w:before="28"/>
        <w:ind w:left="0"/>
      </w:pPr>
    </w:p>
    <w:p w:rsidR="007B508C" w:rsidRDefault="00000000">
      <w:pPr>
        <w:pStyle w:val="BodyText"/>
        <w:spacing w:line="252" w:lineRule="exact"/>
        <w:jc w:val="both"/>
      </w:pPr>
      <w:r>
        <w:rPr>
          <w:u w:val="single"/>
        </w:rPr>
        <w:t>About</w:t>
      </w:r>
      <w:r>
        <w:rPr>
          <w:spacing w:val="-3"/>
          <w:u w:val="single"/>
        </w:rPr>
        <w:t xml:space="preserve"> </w:t>
      </w:r>
      <w:r>
        <w:rPr>
          <w:u w:val="single"/>
        </w:rPr>
        <w:t>The</w:t>
      </w:r>
      <w:r>
        <w:rPr>
          <w:spacing w:val="-5"/>
          <w:u w:val="single"/>
        </w:rPr>
        <w:t xml:space="preserve"> </w:t>
      </w:r>
      <w:r>
        <w:rPr>
          <w:u w:val="single"/>
        </w:rPr>
        <w:t>Royal</w:t>
      </w:r>
      <w:r>
        <w:rPr>
          <w:spacing w:val="-3"/>
          <w:u w:val="single"/>
        </w:rPr>
        <w:t xml:space="preserve"> </w:t>
      </w:r>
      <w:r>
        <w:rPr>
          <w:spacing w:val="-2"/>
          <w:u w:val="single"/>
        </w:rPr>
        <w:t>Stables</w:t>
      </w:r>
    </w:p>
    <w:p w:rsidR="007B508C" w:rsidRDefault="00000000">
      <w:pPr>
        <w:pStyle w:val="BodyText"/>
        <w:ind w:right="14"/>
        <w:jc w:val="both"/>
      </w:pPr>
      <w:r>
        <w:t>Established in</w:t>
      </w:r>
      <w:r>
        <w:rPr>
          <w:spacing w:val="-2"/>
        </w:rPr>
        <w:t xml:space="preserve"> </w:t>
      </w:r>
      <w:r>
        <w:t>1969</w:t>
      </w:r>
      <w:r>
        <w:rPr>
          <w:spacing w:val="-2"/>
        </w:rPr>
        <w:t xml:space="preserve"> </w:t>
      </w:r>
      <w:r>
        <w:t>by</w:t>
      </w:r>
      <w:r>
        <w:rPr>
          <w:spacing w:val="-2"/>
        </w:rPr>
        <w:t xml:space="preserve"> </w:t>
      </w:r>
      <w:r>
        <w:t>His Highness</w:t>
      </w:r>
      <w:r>
        <w:rPr>
          <w:spacing w:val="-2"/>
        </w:rPr>
        <w:t xml:space="preserve"> </w:t>
      </w:r>
      <w:r>
        <w:t>the</w:t>
      </w:r>
      <w:r>
        <w:rPr>
          <w:spacing w:val="-2"/>
        </w:rPr>
        <w:t xml:space="preserve"> </w:t>
      </w:r>
      <w:r>
        <w:t>late</w:t>
      </w:r>
      <w:r>
        <w:rPr>
          <w:spacing w:val="-1"/>
        </w:rPr>
        <w:t xml:space="preserve"> </w:t>
      </w:r>
      <w:r>
        <w:t>Sheikh Zayed</w:t>
      </w:r>
      <w:r>
        <w:rPr>
          <w:spacing w:val="-2"/>
        </w:rPr>
        <w:t xml:space="preserve"> </w:t>
      </w:r>
      <w:r>
        <w:t>bin</w:t>
      </w:r>
      <w:r>
        <w:rPr>
          <w:spacing w:val="-2"/>
        </w:rPr>
        <w:t xml:space="preserve"> </w:t>
      </w:r>
      <w:r>
        <w:t>Sultan</w:t>
      </w:r>
      <w:r>
        <w:rPr>
          <w:spacing w:val="-2"/>
        </w:rPr>
        <w:t xml:space="preserve"> </w:t>
      </w:r>
      <w:r>
        <w:t>Al</w:t>
      </w:r>
      <w:r>
        <w:rPr>
          <w:spacing w:val="-2"/>
        </w:rPr>
        <w:t xml:space="preserve"> </w:t>
      </w:r>
      <w:r>
        <w:t>Nahyan, The</w:t>
      </w:r>
      <w:r>
        <w:rPr>
          <w:spacing w:val="-2"/>
        </w:rPr>
        <w:t xml:space="preserve"> </w:t>
      </w:r>
      <w:r>
        <w:t>Royal Stables</w:t>
      </w:r>
      <w:r>
        <w:rPr>
          <w:spacing w:val="-6"/>
        </w:rPr>
        <w:t xml:space="preserve"> </w:t>
      </w:r>
      <w:r>
        <w:t>is</w:t>
      </w:r>
      <w:r>
        <w:rPr>
          <w:spacing w:val="-8"/>
        </w:rPr>
        <w:t xml:space="preserve"> </w:t>
      </w:r>
      <w:r>
        <w:t>a</w:t>
      </w:r>
      <w:r>
        <w:rPr>
          <w:spacing w:val="-9"/>
        </w:rPr>
        <w:t xml:space="preserve"> </w:t>
      </w:r>
      <w:r>
        <w:t>sanctuary</w:t>
      </w:r>
      <w:r>
        <w:rPr>
          <w:spacing w:val="-8"/>
        </w:rPr>
        <w:t xml:space="preserve"> </w:t>
      </w:r>
      <w:r>
        <w:t>of</w:t>
      </w:r>
      <w:r>
        <w:rPr>
          <w:spacing w:val="-10"/>
        </w:rPr>
        <w:t xml:space="preserve"> </w:t>
      </w:r>
      <w:r>
        <w:t>peace</w:t>
      </w:r>
      <w:r>
        <w:rPr>
          <w:spacing w:val="-7"/>
        </w:rPr>
        <w:t xml:space="preserve"> </w:t>
      </w:r>
      <w:r>
        <w:t>and</w:t>
      </w:r>
      <w:r>
        <w:rPr>
          <w:spacing w:val="-11"/>
        </w:rPr>
        <w:t xml:space="preserve"> </w:t>
      </w:r>
      <w:proofErr w:type="spellStart"/>
      <w:r>
        <w:t>tranquillity</w:t>
      </w:r>
      <w:proofErr w:type="spellEnd"/>
      <w:r>
        <w:rPr>
          <w:spacing w:val="-6"/>
        </w:rPr>
        <w:t xml:space="preserve"> </w:t>
      </w:r>
      <w:r>
        <w:t>in</w:t>
      </w:r>
      <w:r>
        <w:rPr>
          <w:spacing w:val="-9"/>
        </w:rPr>
        <w:t xml:space="preserve"> </w:t>
      </w:r>
      <w:r>
        <w:t>the</w:t>
      </w:r>
      <w:r>
        <w:rPr>
          <w:spacing w:val="-7"/>
        </w:rPr>
        <w:t xml:space="preserve"> </w:t>
      </w:r>
      <w:r>
        <w:t>heart</w:t>
      </w:r>
      <w:r>
        <w:rPr>
          <w:spacing w:val="-7"/>
        </w:rPr>
        <w:t xml:space="preserve"> </w:t>
      </w:r>
      <w:r>
        <w:t>of</w:t>
      </w:r>
      <w:r>
        <w:rPr>
          <w:spacing w:val="-8"/>
        </w:rPr>
        <w:t xml:space="preserve"> </w:t>
      </w:r>
      <w:r>
        <w:t>Abu</w:t>
      </w:r>
      <w:r>
        <w:rPr>
          <w:spacing w:val="-9"/>
        </w:rPr>
        <w:t xml:space="preserve"> </w:t>
      </w:r>
      <w:r>
        <w:t>Dhabi.</w:t>
      </w:r>
      <w:r>
        <w:rPr>
          <w:spacing w:val="-7"/>
        </w:rPr>
        <w:t xml:space="preserve"> </w:t>
      </w:r>
      <w:r>
        <w:t>The</w:t>
      </w:r>
      <w:r>
        <w:rPr>
          <w:spacing w:val="-7"/>
        </w:rPr>
        <w:t xml:space="preserve"> </w:t>
      </w:r>
      <w:r>
        <w:t>property</w:t>
      </w:r>
      <w:r>
        <w:rPr>
          <w:spacing w:val="-8"/>
        </w:rPr>
        <w:t xml:space="preserve"> </w:t>
      </w:r>
      <w:r>
        <w:t>boasts verdant riding trails, abundant stabling and paddocks, along with a Pony Club, yoga studio and</w:t>
      </w:r>
      <w:r>
        <w:rPr>
          <w:spacing w:val="-5"/>
        </w:rPr>
        <w:t xml:space="preserve"> </w:t>
      </w:r>
      <w:r>
        <w:t>café.</w:t>
      </w:r>
      <w:r>
        <w:rPr>
          <w:spacing w:val="-6"/>
        </w:rPr>
        <w:t xml:space="preserve"> </w:t>
      </w:r>
      <w:r>
        <w:t>Currently</w:t>
      </w:r>
      <w:r>
        <w:rPr>
          <w:spacing w:val="-5"/>
        </w:rPr>
        <w:t xml:space="preserve"> </w:t>
      </w:r>
      <w:r>
        <w:t>undergoing</w:t>
      </w:r>
      <w:r>
        <w:rPr>
          <w:spacing w:val="-5"/>
        </w:rPr>
        <w:t xml:space="preserve"> </w:t>
      </w:r>
      <w:r>
        <w:t>a</w:t>
      </w:r>
      <w:r>
        <w:rPr>
          <w:spacing w:val="-10"/>
        </w:rPr>
        <w:t xml:space="preserve"> </w:t>
      </w:r>
      <w:r>
        <w:t>major</w:t>
      </w:r>
      <w:r>
        <w:rPr>
          <w:spacing w:val="-6"/>
        </w:rPr>
        <w:t xml:space="preserve"> </w:t>
      </w:r>
      <w:r>
        <w:t>refurbishment,</w:t>
      </w:r>
      <w:r>
        <w:rPr>
          <w:spacing w:val="-6"/>
        </w:rPr>
        <w:t xml:space="preserve"> </w:t>
      </w:r>
      <w:r>
        <w:t>once</w:t>
      </w:r>
      <w:r>
        <w:rPr>
          <w:spacing w:val="-7"/>
        </w:rPr>
        <w:t xml:space="preserve"> </w:t>
      </w:r>
      <w:r>
        <w:t>complete</w:t>
      </w:r>
      <w:r>
        <w:rPr>
          <w:spacing w:val="-7"/>
        </w:rPr>
        <w:t xml:space="preserve"> </w:t>
      </w:r>
      <w:r>
        <w:t>The</w:t>
      </w:r>
      <w:r>
        <w:rPr>
          <w:spacing w:val="-5"/>
        </w:rPr>
        <w:t xml:space="preserve"> </w:t>
      </w:r>
      <w:r>
        <w:t>Royal</w:t>
      </w:r>
      <w:r>
        <w:rPr>
          <w:spacing w:val="-8"/>
        </w:rPr>
        <w:t xml:space="preserve"> </w:t>
      </w:r>
      <w:r>
        <w:t>Stables’</w:t>
      </w:r>
      <w:r>
        <w:rPr>
          <w:spacing w:val="-6"/>
        </w:rPr>
        <w:t xml:space="preserve"> </w:t>
      </w:r>
      <w:r>
        <w:t>32- hectare</w:t>
      </w:r>
      <w:r>
        <w:rPr>
          <w:spacing w:val="-14"/>
        </w:rPr>
        <w:t xml:space="preserve"> </w:t>
      </w:r>
      <w:r>
        <w:t>estate</w:t>
      </w:r>
      <w:r>
        <w:rPr>
          <w:spacing w:val="-13"/>
        </w:rPr>
        <w:t xml:space="preserve"> </w:t>
      </w:r>
      <w:r>
        <w:t>will</w:t>
      </w:r>
      <w:r>
        <w:rPr>
          <w:spacing w:val="-14"/>
        </w:rPr>
        <w:t xml:space="preserve"> </w:t>
      </w:r>
      <w:r>
        <w:t>feature</w:t>
      </w:r>
      <w:r>
        <w:rPr>
          <w:spacing w:val="-11"/>
        </w:rPr>
        <w:t xml:space="preserve"> </w:t>
      </w:r>
      <w:r>
        <w:t>a</w:t>
      </w:r>
      <w:r>
        <w:rPr>
          <w:spacing w:val="-14"/>
        </w:rPr>
        <w:t xml:space="preserve"> </w:t>
      </w:r>
      <w:r>
        <w:t>luxury</w:t>
      </w:r>
      <w:r>
        <w:rPr>
          <w:spacing w:val="-16"/>
        </w:rPr>
        <w:t xml:space="preserve"> </w:t>
      </w:r>
      <w:r>
        <w:t>Members’</w:t>
      </w:r>
      <w:r>
        <w:rPr>
          <w:spacing w:val="-13"/>
        </w:rPr>
        <w:t xml:space="preserve"> </w:t>
      </w:r>
      <w:r>
        <w:t>Club</w:t>
      </w:r>
      <w:r>
        <w:rPr>
          <w:spacing w:val="-14"/>
        </w:rPr>
        <w:t xml:space="preserve"> </w:t>
      </w:r>
      <w:r>
        <w:t>and</w:t>
      </w:r>
      <w:r>
        <w:rPr>
          <w:spacing w:val="-14"/>
        </w:rPr>
        <w:t xml:space="preserve"> </w:t>
      </w:r>
      <w:r>
        <w:t>boutique</w:t>
      </w:r>
      <w:r>
        <w:rPr>
          <w:spacing w:val="-11"/>
        </w:rPr>
        <w:t xml:space="preserve"> </w:t>
      </w:r>
      <w:r>
        <w:t>hotel</w:t>
      </w:r>
      <w:r>
        <w:rPr>
          <w:spacing w:val="-12"/>
        </w:rPr>
        <w:t xml:space="preserve"> </w:t>
      </w:r>
      <w:r>
        <w:t>with</w:t>
      </w:r>
      <w:r>
        <w:rPr>
          <w:spacing w:val="-16"/>
        </w:rPr>
        <w:t xml:space="preserve"> </w:t>
      </w:r>
      <w:r>
        <w:t>farm-to-table</w:t>
      </w:r>
      <w:r>
        <w:rPr>
          <w:spacing w:val="-13"/>
        </w:rPr>
        <w:t xml:space="preserve"> </w:t>
      </w:r>
      <w:r>
        <w:t>dining concepts,</w:t>
      </w:r>
      <w:r>
        <w:rPr>
          <w:spacing w:val="-13"/>
        </w:rPr>
        <w:t xml:space="preserve"> </w:t>
      </w:r>
      <w:r>
        <w:t>spa</w:t>
      </w:r>
      <w:r>
        <w:rPr>
          <w:spacing w:val="-15"/>
        </w:rPr>
        <w:t xml:space="preserve"> </w:t>
      </w:r>
      <w:r>
        <w:t>&amp;</w:t>
      </w:r>
      <w:r>
        <w:rPr>
          <w:spacing w:val="-13"/>
        </w:rPr>
        <w:t xml:space="preserve"> </w:t>
      </w:r>
      <w:r>
        <w:t>wellness</w:t>
      </w:r>
      <w:r>
        <w:rPr>
          <w:spacing w:val="-14"/>
        </w:rPr>
        <w:t xml:space="preserve"> </w:t>
      </w:r>
      <w:r>
        <w:t>facilities,</w:t>
      </w:r>
      <w:r>
        <w:rPr>
          <w:spacing w:val="-14"/>
        </w:rPr>
        <w:t xml:space="preserve"> </w:t>
      </w:r>
      <w:r>
        <w:t>multiple</w:t>
      </w:r>
      <w:r>
        <w:rPr>
          <w:spacing w:val="-12"/>
        </w:rPr>
        <w:t xml:space="preserve"> </w:t>
      </w:r>
      <w:r>
        <w:t>event</w:t>
      </w:r>
      <w:r>
        <w:rPr>
          <w:spacing w:val="-13"/>
        </w:rPr>
        <w:t xml:space="preserve"> </w:t>
      </w:r>
      <w:r>
        <w:t>spaces</w:t>
      </w:r>
      <w:r>
        <w:rPr>
          <w:spacing w:val="-12"/>
        </w:rPr>
        <w:t xml:space="preserve"> </w:t>
      </w:r>
      <w:r>
        <w:t>and</w:t>
      </w:r>
      <w:r>
        <w:rPr>
          <w:spacing w:val="-15"/>
        </w:rPr>
        <w:t xml:space="preserve"> </w:t>
      </w:r>
      <w:r>
        <w:t>world-class</w:t>
      </w:r>
      <w:r>
        <w:rPr>
          <w:spacing w:val="-15"/>
        </w:rPr>
        <w:t xml:space="preserve"> </w:t>
      </w:r>
      <w:r>
        <w:t>equestrian</w:t>
      </w:r>
      <w:r>
        <w:rPr>
          <w:spacing w:val="-15"/>
        </w:rPr>
        <w:t xml:space="preserve"> </w:t>
      </w:r>
      <w:r>
        <w:t>facilities, including an all-new indoor arena to host international competitions.</w:t>
      </w:r>
    </w:p>
    <w:p w:rsidR="007B508C" w:rsidRDefault="007B508C">
      <w:pPr>
        <w:pStyle w:val="BodyText"/>
        <w:jc w:val="both"/>
        <w:sectPr w:rsidR="007B508C">
          <w:pgSz w:w="11900" w:h="16850"/>
          <w:pgMar w:top="2720" w:right="1417" w:bottom="280" w:left="1417" w:header="766" w:footer="0" w:gutter="0"/>
          <w:cols w:space="720"/>
        </w:sectPr>
      </w:pPr>
    </w:p>
    <w:p w:rsidR="007B508C" w:rsidRDefault="007B508C">
      <w:pPr>
        <w:pStyle w:val="BodyText"/>
        <w:spacing w:before="108"/>
        <w:ind w:left="0"/>
      </w:pPr>
    </w:p>
    <w:p w:rsidR="007B508C" w:rsidRDefault="00000000">
      <w:pPr>
        <w:pStyle w:val="BodyText"/>
        <w:ind w:right="5247"/>
      </w:pPr>
      <w:r>
        <w:rPr>
          <w:u w:val="single"/>
        </w:rPr>
        <w:t>Press</w:t>
      </w:r>
      <w:r>
        <w:rPr>
          <w:spacing w:val="-13"/>
          <w:u w:val="single"/>
        </w:rPr>
        <w:t xml:space="preserve"> </w:t>
      </w:r>
      <w:r>
        <w:rPr>
          <w:u w:val="single"/>
        </w:rPr>
        <w:t>Information</w:t>
      </w:r>
      <w:r>
        <w:rPr>
          <w:spacing w:val="-11"/>
          <w:u w:val="single"/>
        </w:rPr>
        <w:t xml:space="preserve"> </w:t>
      </w:r>
      <w:r>
        <w:rPr>
          <w:u w:val="single"/>
        </w:rPr>
        <w:t>and</w:t>
      </w:r>
      <w:r>
        <w:rPr>
          <w:spacing w:val="-13"/>
          <w:u w:val="single"/>
        </w:rPr>
        <w:t xml:space="preserve"> </w:t>
      </w:r>
      <w:r>
        <w:rPr>
          <w:u w:val="single"/>
        </w:rPr>
        <w:t>Contacts</w:t>
      </w:r>
      <w:r>
        <w:t xml:space="preserve"> Hannah McCabe</w:t>
      </w:r>
    </w:p>
    <w:p w:rsidR="007B508C" w:rsidRDefault="00000000">
      <w:pPr>
        <w:pStyle w:val="BodyText"/>
        <w:ind w:right="5247"/>
      </w:pPr>
      <w:r>
        <w:t>Founder,</w:t>
      </w:r>
      <w:r>
        <w:rPr>
          <w:spacing w:val="-12"/>
        </w:rPr>
        <w:t xml:space="preserve"> </w:t>
      </w:r>
      <w:r>
        <w:t>Dark</w:t>
      </w:r>
      <w:r>
        <w:rPr>
          <w:spacing w:val="-12"/>
        </w:rPr>
        <w:t xml:space="preserve"> </w:t>
      </w:r>
      <w:r>
        <w:t>Horse</w:t>
      </w:r>
      <w:r>
        <w:rPr>
          <w:spacing w:val="-13"/>
        </w:rPr>
        <w:t xml:space="preserve"> </w:t>
      </w:r>
      <w:r>
        <w:t xml:space="preserve">Communications </w:t>
      </w:r>
      <w:hyperlink r:id="rId8">
        <w:r>
          <w:rPr>
            <w:color w:val="0000FF"/>
            <w:spacing w:val="-2"/>
            <w:u w:val="single" w:color="0000FF"/>
          </w:rPr>
          <w:t>hannah@wearedarkhorse.co</w:t>
        </w:r>
      </w:hyperlink>
    </w:p>
    <w:p w:rsidR="007B508C" w:rsidRDefault="00000000">
      <w:pPr>
        <w:pStyle w:val="BodyText"/>
        <w:spacing w:before="1"/>
      </w:pPr>
      <w:r>
        <w:t>+971</w:t>
      </w:r>
      <w:r>
        <w:rPr>
          <w:spacing w:val="-2"/>
        </w:rPr>
        <w:t xml:space="preserve"> </w:t>
      </w:r>
      <w:r>
        <w:t>(0)52</w:t>
      </w:r>
      <w:r>
        <w:rPr>
          <w:spacing w:val="-2"/>
        </w:rPr>
        <w:t xml:space="preserve"> 6100577</w:t>
      </w:r>
    </w:p>
    <w:p w:rsidR="007B508C" w:rsidRDefault="00000000">
      <w:pPr>
        <w:pStyle w:val="BodyText"/>
        <w:spacing w:before="251"/>
      </w:pPr>
      <w:r>
        <w:t>Digital</w:t>
      </w:r>
      <w:r>
        <w:rPr>
          <w:spacing w:val="-5"/>
        </w:rPr>
        <w:t xml:space="preserve"> </w:t>
      </w:r>
      <w:r>
        <w:t>Press</w:t>
      </w:r>
      <w:r>
        <w:rPr>
          <w:spacing w:val="-3"/>
        </w:rPr>
        <w:t xml:space="preserve"> </w:t>
      </w:r>
      <w:r>
        <w:t>Kit</w:t>
      </w:r>
      <w:r>
        <w:rPr>
          <w:spacing w:val="-4"/>
        </w:rPr>
        <w:t xml:space="preserve"> </w:t>
      </w:r>
      <w:r>
        <w:t>with</w:t>
      </w:r>
      <w:r>
        <w:rPr>
          <w:spacing w:val="-3"/>
        </w:rPr>
        <w:t xml:space="preserve"> </w:t>
      </w:r>
      <w:r>
        <w:t>assets</w:t>
      </w:r>
      <w:r>
        <w:rPr>
          <w:spacing w:val="-2"/>
        </w:rPr>
        <w:t xml:space="preserve"> </w:t>
      </w:r>
      <w:r>
        <w:t>can</w:t>
      </w:r>
      <w:r>
        <w:rPr>
          <w:spacing w:val="-5"/>
        </w:rPr>
        <w:t xml:space="preserve"> </w:t>
      </w:r>
      <w:r>
        <w:t>be</w:t>
      </w:r>
      <w:r>
        <w:rPr>
          <w:spacing w:val="-5"/>
        </w:rPr>
        <w:t xml:space="preserve"> </w:t>
      </w:r>
      <w:r>
        <w:t>found</w:t>
      </w:r>
      <w:r>
        <w:rPr>
          <w:spacing w:val="-3"/>
        </w:rPr>
        <w:t xml:space="preserve"> </w:t>
      </w:r>
      <w:hyperlink r:id="rId9">
        <w:r>
          <w:rPr>
            <w:color w:val="467885"/>
            <w:spacing w:val="-4"/>
            <w:u w:val="single" w:color="467885"/>
          </w:rPr>
          <w:t>here</w:t>
        </w:r>
      </w:hyperlink>
      <w:r>
        <w:rPr>
          <w:spacing w:val="-4"/>
        </w:rPr>
        <w:t>.</w:t>
      </w:r>
    </w:p>
    <w:sectPr w:rsidR="007B508C">
      <w:pgSz w:w="11900" w:h="16850"/>
      <w:pgMar w:top="2720" w:right="1417" w:bottom="280" w:left="1417" w:header="76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26D9" w:rsidRDefault="007326D9">
      <w:r>
        <w:separator/>
      </w:r>
    </w:p>
  </w:endnote>
  <w:endnote w:type="continuationSeparator" w:id="0">
    <w:p w:rsidR="007326D9" w:rsidRDefault="00732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26D9" w:rsidRDefault="007326D9">
      <w:r>
        <w:separator/>
      </w:r>
    </w:p>
  </w:footnote>
  <w:footnote w:type="continuationSeparator" w:id="0">
    <w:p w:rsidR="007326D9" w:rsidRDefault="00732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08C" w:rsidRDefault="00000000">
    <w:pPr>
      <w:pStyle w:val="BodyText"/>
      <w:spacing w:line="14" w:lineRule="auto"/>
      <w:ind w:left="0"/>
      <w:rPr>
        <w:sz w:val="20"/>
      </w:rPr>
    </w:pPr>
    <w:r>
      <w:rPr>
        <w:noProof/>
        <w:sz w:val="20"/>
      </w:rPr>
      <w:drawing>
        <wp:anchor distT="0" distB="0" distL="0" distR="0" simplePos="0" relativeHeight="487550976" behindDoc="1" locked="0" layoutInCell="1" allowOverlap="1">
          <wp:simplePos x="0" y="0"/>
          <wp:positionH relativeFrom="page">
            <wp:posOffset>3172543</wp:posOffset>
          </wp:positionH>
          <wp:positionV relativeFrom="page">
            <wp:posOffset>486183</wp:posOffset>
          </wp:positionV>
          <wp:extent cx="1170114" cy="124453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70114" cy="1244533"/>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B508C"/>
    <w:rsid w:val="005E3A0D"/>
    <w:rsid w:val="007326D9"/>
    <w:rsid w:val="007B508C"/>
    <w:rsid w:val="00EE22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4A25A1D"/>
  <w15:docId w15:val="{4BA35386-9D30-9941-A885-D560EE65C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style>
  <w:style w:type="paragraph" w:styleId="Title">
    <w:name w:val="Title"/>
    <w:basedOn w:val="Normal"/>
    <w:uiPriority w:val="10"/>
    <w:qFormat/>
    <w:pPr>
      <w:spacing w:before="359"/>
      <w:ind w:left="121" w:right="120" w:hanging="3"/>
      <w:jc w:val="center"/>
    </w:pPr>
    <w:rPr>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hannah@wearedarkhorse.co" TargetMode="Externa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rive.google.com/drive/folders/1z8Vm2WAhW3NhSDQ9YZrQHFaqu1CSNwQ7?usp=drive_li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679</Words>
  <Characters>3875</Characters>
  <Application>Microsoft Office Word</Application>
  <DocSecurity>0</DocSecurity>
  <Lines>32</Lines>
  <Paragraphs>9</Paragraphs>
  <ScaleCrop>false</ScaleCrop>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Hannah McCabe</cp:lastModifiedBy>
  <cp:revision>2</cp:revision>
  <dcterms:created xsi:type="dcterms:W3CDTF">2025-06-23T10:23:00Z</dcterms:created>
  <dcterms:modified xsi:type="dcterms:W3CDTF">2025-06-23T10:32:00Z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2025-06-23T00:00:00Z</vt:filetime>
  </property>
  <property fmtid="{D5CDD505-2E9C-101B-9397-08002B2CF9AE}" pid="3" name="LastSaved">
    <vt:filetime>2025-06-23T00:00:00Z</vt:filetime>
  </property>
  <property fmtid="{D5CDD505-2E9C-101B-9397-08002B2CF9AE}" pid="4" name="Producer">
    <vt:lpwstr>3-Heights(TM) PDF Security Shell 4.8.25.2 (http://www.pdf-tools.com)</vt:lpwstr>
  </property>
</Properties>
</file>